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9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   </w:t>
      </w:r>
    </w:p>
    <w:p>
      <w:pPr>
        <w:widowControl/>
        <w:shd w:val="clear" w:color="auto" w:fill="FFFFFF"/>
        <w:spacing w:after="150" w:line="49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color w:val="333333"/>
          <w:kern w:val="0"/>
          <w:sz w:val="40"/>
          <w:szCs w:val="40"/>
        </w:rPr>
        <w:t>滁州市科技馆</w:t>
      </w:r>
      <w:bookmarkStart w:id="0" w:name="_Hlk36190360"/>
      <w:r>
        <w:rPr>
          <w:rFonts w:hint="eastAsia" w:ascii="宋体" w:hAnsi="宋体" w:eastAsia="宋体" w:cs="宋体"/>
          <w:color w:val="333333"/>
          <w:kern w:val="0"/>
          <w:sz w:val="40"/>
          <w:szCs w:val="40"/>
        </w:rPr>
        <w:t>室内绿植采购</w:t>
      </w:r>
      <w:bookmarkEnd w:id="0"/>
      <w:r>
        <w:rPr>
          <w:rFonts w:hint="eastAsia" w:ascii="宋体" w:hAnsi="宋体" w:eastAsia="宋体" w:cs="宋体"/>
          <w:color w:val="333333"/>
          <w:kern w:val="0"/>
          <w:sz w:val="40"/>
          <w:szCs w:val="40"/>
        </w:rPr>
        <w:t>项目</w:t>
      </w:r>
    </w:p>
    <w:p>
      <w:pPr>
        <w:widowControl/>
        <w:shd w:val="clear" w:color="auto" w:fill="FFFFFF"/>
        <w:spacing w:after="150" w:line="49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40"/>
          <w:szCs w:val="40"/>
        </w:rPr>
        <w:t>交易流标公告</w:t>
      </w:r>
    </w:p>
    <w:bookmarkEnd w:id="1"/>
    <w:p>
      <w:pPr>
        <w:widowControl/>
        <w:shd w:val="clear" w:color="auto" w:fill="FFFFFF"/>
        <w:spacing w:after="150" w:line="495" w:lineRule="atLeast"/>
        <w:ind w:firstLine="180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after="150" w:line="760" w:lineRule="atLeast"/>
        <w:ind w:right="-197" w:rightChars="-94"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滁州市科技馆室内绿植采购项目，于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20</w:t>
      </w:r>
      <w:r>
        <w:rPr>
          <w:rFonts w:ascii="宋体" w:hAnsi="宋体" w:eastAsia="宋体" w:cs="宋体"/>
          <w:color w:val="333333"/>
          <w:kern w:val="0"/>
          <w:sz w:val="32"/>
          <w:szCs w:val="32"/>
          <w:u w:val="single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年</w:t>
      </w:r>
      <w:r>
        <w:rPr>
          <w:rFonts w:ascii="宋体" w:hAnsi="宋体" w:eastAsia="宋体" w:cs="宋体"/>
          <w:color w:val="333333"/>
          <w:kern w:val="0"/>
          <w:sz w:val="32"/>
          <w:szCs w:val="32"/>
          <w:u w:val="singl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月</w:t>
      </w:r>
      <w:r>
        <w:rPr>
          <w:rFonts w:ascii="宋体" w:hAnsi="宋体" w:eastAsia="宋体" w:cs="宋体"/>
          <w:color w:val="333333"/>
          <w:kern w:val="0"/>
          <w:sz w:val="32"/>
          <w:szCs w:val="32"/>
          <w:u w:val="single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日</w:t>
      </w:r>
    </w:p>
    <w:p>
      <w:pPr>
        <w:widowControl/>
        <w:shd w:val="clear" w:color="auto" w:fill="FFFFFF"/>
        <w:spacing w:after="150" w:line="760" w:lineRule="atLeast"/>
        <w:ind w:right="-197" w:rightChars="-94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在滁州市科技馆四楼会议室组织交易，因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投标截止时间止有效投标人不足三家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项目流标。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49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after="150" w:line="49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after="150" w:line="49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after="150" w:line="495" w:lineRule="atLeast"/>
        <w:ind w:left="296" w:firstLine="961"/>
        <w:jc w:val="right"/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招标单位</w:t>
      </w: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：滁州市科学技术馆</w:t>
      </w:r>
    </w:p>
    <w:p>
      <w:pPr>
        <w:widowControl/>
        <w:shd w:val="clear" w:color="auto" w:fill="FFFFFF"/>
        <w:spacing w:after="150" w:line="495" w:lineRule="atLeast"/>
        <w:ind w:firstLine="3240" w:firstLineChars="900"/>
        <w:jc w:val="right"/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2020年3月26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56"/>
    <w:rsid w:val="00185CEB"/>
    <w:rsid w:val="00613D41"/>
    <w:rsid w:val="00AE4356"/>
    <w:rsid w:val="00DC3897"/>
    <w:rsid w:val="26157A4E"/>
    <w:rsid w:val="3F7755E0"/>
    <w:rsid w:val="5D1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2 字符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8</TotalTime>
  <ScaleCrop>false</ScaleCrop>
  <LinksUpToDate>false</LinksUpToDate>
  <CharactersWithSpaces>120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2020-03-27T00:29:00Z</dcterms:created>
  <dc:creator>陈 庆凯</dc:creator>
  <cp:lastModifiedBy>admin</cp:lastModifiedBy>
  <dcterms:modified xsi:type="dcterms:W3CDTF">2020-03-27T00:47:31Z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